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组合导航基站模块快速入门指南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1.1硬件准备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本次测试需要用到的硬件设备如下：</w:t>
      </w:r>
    </w:p>
    <w:p>
      <w:pPr>
        <w:jc w:val="center"/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32580" cy="2352040"/>
            <wp:effectExtent l="0" t="0" r="12700" b="10160"/>
            <wp:docPr id="7" name="图片 7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op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25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1.组合导航基站模块*1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597025" cy="1066165"/>
            <wp:effectExtent l="0" t="0" r="317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6350" cy="1049655"/>
            <wp:effectExtent l="0" t="0" r="3810" b="190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73455" cy="1096010"/>
            <wp:effectExtent l="0" t="0" r="1905" b="127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2.DC12V电源适配器*1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3.USB转RS232工具*1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4.GPS棒状天线*1</w:t>
      </w:r>
      <w:r>
        <w:rPr>
          <w:rFonts w:hint="eastAsia"/>
          <w:lang w:val="en-US" w:eastAsia="zh-CN"/>
        </w:rPr>
        <w:tab/>
      </w:r>
    </w:p>
    <w:p>
      <w:pPr>
        <w:jc w:val="center"/>
      </w:pPr>
    </w:p>
    <w:p>
      <w:pPr>
        <w:numPr>
          <w:ilvl w:val="0"/>
          <w:numId w:val="0"/>
        </w:numPr>
        <w:rPr>
          <w:rFonts w:hint="default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在测试之前，按图二所示将组合导航基站模块硬件接线连接好。打开设备电源，观察指示灯的变化。灯状态定义如下表示：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653"/>
        <w:gridCol w:w="1830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6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指示灯名称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灯状态</w:t>
            </w:r>
          </w:p>
        </w:tc>
        <w:tc>
          <w:tcPr>
            <w:tcW w:w="2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组合导航基站模块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NET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两秒闪烁一次</w:t>
            </w:r>
          </w:p>
        </w:tc>
        <w:tc>
          <w:tcPr>
            <w:tcW w:w="25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设备联网正常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每秒闪烁二次</w:t>
            </w:r>
          </w:p>
        </w:tc>
        <w:tc>
          <w:tcPr>
            <w:tcW w:w="25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设备联网故障或网络异常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PVT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灯熄灭</w:t>
            </w:r>
          </w:p>
        </w:tc>
        <w:tc>
          <w:tcPr>
            <w:tcW w:w="25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无基站数据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灯常量</w:t>
            </w:r>
          </w:p>
        </w:tc>
        <w:tc>
          <w:tcPr>
            <w:tcW w:w="25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基站数据正常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*注意需要在GPS卫星信号良好的条件测试。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98875" cy="2738755"/>
            <wp:effectExtent l="0" t="0" r="4445" b="4445"/>
            <wp:docPr id="2" name="图片 2" descr="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5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图一：外部接口指示</w:t>
      </w:r>
    </w:p>
    <w:p>
      <w:pPr>
        <w:numPr>
          <w:ilvl w:val="0"/>
          <w:numId w:val="0"/>
        </w:numPr>
        <w:ind w:left="2520" w:leftChars="0" w:firstLine="420" w:firstLineChars="0"/>
        <w:rPr>
          <w:rFonts w:hint="eastAsia"/>
          <w:lang w:val="en-US" w:eastAsia="zh-CN"/>
        </w:rPr>
      </w:pPr>
    </w:p>
    <w:tbl>
      <w:tblPr>
        <w:tblStyle w:val="5"/>
        <w:tblW w:w="6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80"/>
        <w:gridCol w:w="2040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座子名称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引脚序号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引脚定义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12V+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电源输入正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GND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电源地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GND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RS232</w:t>
            </w:r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RS232TX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GPS发送串口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RS232RX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 w:themeFill="accent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GPS接收串口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NET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网络指示灯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指示网络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PVT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RTK定位指示灯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6B0" w:themeFill="text2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指示RTK定位</w:t>
            </w:r>
          </w:p>
        </w:tc>
      </w:tr>
    </w:tbl>
    <w:p>
      <w:pPr>
        <w:numPr>
          <w:ilvl w:val="0"/>
          <w:numId w:val="0"/>
        </w:numPr>
        <w:ind w:left="25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图二.组合导航基站模块引脚定义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上位机软件界面介绍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上位机界面如下图所示分为4个部分。1.模块型号选择、2.串口设备号选择、3.功能选择、4.调试信号显示。</w:t>
      </w:r>
    </w:p>
    <w:p>
      <w:pPr>
        <w:jc w:val="center"/>
      </w:pPr>
      <w:r>
        <w:drawing>
          <wp:inline distT="0" distB="0" distL="114300" distR="114300">
            <wp:extent cx="5274310" cy="3878580"/>
            <wp:effectExtent l="0" t="0" r="1397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94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图三：上位机软件界面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 读取基站定位状态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在PC电脑端打开我们的上位机软件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robooster_app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如图三所示，选择模块“RTK基站(R01)”。打开设备对应的串口号，然后打开设备电源，等待初始化设备大约几分钟(根据GPS卫星信号强弱决定等待时间)，第一次会运行单点定位模式，并输出定位数据经纬高。如图四所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然后再等待一段时间GPS数据收敛完成，会运行基站模式，软件界面显示：7-基站模式，如下图五所示。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598670" cy="3383280"/>
            <wp:effectExtent l="0" t="0" r="381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520" w:leftChars="0"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图四：单点定位状态</w:t>
      </w:r>
    </w:p>
    <w:p>
      <w:pPr>
        <w:numPr>
          <w:ilvl w:val="0"/>
          <w:numId w:val="0"/>
        </w:numPr>
        <w:ind w:left="2520" w:leftChars="0" w:firstLine="840" w:firstLineChars="4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673600" cy="2903220"/>
            <wp:effectExtent l="0" t="0" r="508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94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图五：基站模式状态</w:t>
      </w:r>
    </w:p>
    <w:p>
      <w:pPr>
        <w:numPr>
          <w:ilvl w:val="0"/>
          <w:numId w:val="0"/>
        </w:num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 设置自主优化模式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自主优化模式是每次上电自动获取基站坐标。使用场合适应基站需要经常移动位置，影响重复精度。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上位机软件，选择RTK基站模块，点击界面菜单按钮“设置为自主优化模式”，设备将会重启，等待一段时间(大约几分钟),设备定位状态显示：7-基站模式，至此自主优化模式设置成功。设备具有掉电保存功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 设置固定经纬高模式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固定经纬高模式是手动输入基站经纬高数据模式，手动定位基站坐标，重复精度最高。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上位机软件，选择RTK基站模块，在经纬高一栏输入基站坐标值(经纬高),然后点击界面菜单按钮“设置为固定经纬高模式”。这时设备将会重启，等待一段时间(大约几分钟),直到设备定位状态显示：7-基站模式，至此自主优化模式设置成功。设备具有掉电保存功能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011930" cy="2531110"/>
            <wp:effectExtent l="0" t="0" r="1143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图六：设置固定经纬高模式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jQ2NDA2MzA0ZTJhY2UyNTc1OWU1OWJhZGE5ZGYifQ=="/>
  </w:docVars>
  <w:rsids>
    <w:rsidRoot w:val="00000000"/>
    <w:rsid w:val="24A0493A"/>
    <w:rsid w:val="24B41C34"/>
    <w:rsid w:val="26C40374"/>
    <w:rsid w:val="2CE55F57"/>
    <w:rsid w:val="3CC602B2"/>
    <w:rsid w:val="427378ED"/>
    <w:rsid w:val="46F34946"/>
    <w:rsid w:val="4B163544"/>
    <w:rsid w:val="4C1B55CC"/>
    <w:rsid w:val="4EA51B0D"/>
    <w:rsid w:val="5A9D7240"/>
    <w:rsid w:val="6DD44FAD"/>
    <w:rsid w:val="7A651C7D"/>
    <w:rsid w:val="7C8841C5"/>
    <w:rsid w:val="FD5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884</Words>
  <Characters>998</Characters>
  <Lines>0</Lines>
  <Paragraphs>0</Paragraphs>
  <TotalTime>0</TotalTime>
  <ScaleCrop>false</ScaleCrop>
  <LinksUpToDate>false</LinksUpToDate>
  <CharactersWithSpaces>1027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2023-08-16T14:25:00Z</dcterms:created>
  <dc:creator>guowu</dc:creator>
  <cp:lastModifiedBy>郭武</cp:lastModifiedBy>
  <dcterms:modified xsi:type="dcterms:W3CDTF">2023-11-03T10:18:47Z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14128FDA4FE247629B6AAC3A2676E18B_12</vt:lpwstr>
  </property>
</Properties>
</file>